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CAB5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УТВЕРЖДЕНО</w:t>
      </w:r>
      <w:r>
        <w:rPr>
          <w:rFonts w:ascii="Arial" w:hAnsi="Arial" w:cs="Arial"/>
          <w:color w:val="231F20"/>
          <w:sz w:val="23"/>
          <w:szCs w:val="23"/>
        </w:rPr>
        <w:br/>
        <w:t>ДИРЕКТОР Товарищества с ограниченной ответственностью</w:t>
      </w:r>
      <w:r>
        <w:rPr>
          <w:rFonts w:ascii="Arial" w:hAnsi="Arial" w:cs="Arial"/>
          <w:color w:val="231F20"/>
          <w:sz w:val="23"/>
          <w:szCs w:val="23"/>
        </w:rPr>
        <w:br/>
      </w:r>
      <w:r w:rsidR="00332CC6">
        <w:rPr>
          <w:rFonts w:ascii="Arial" w:hAnsi="Arial" w:cs="Arial"/>
          <w:color w:val="231F20"/>
          <w:sz w:val="23"/>
          <w:szCs w:val="23"/>
        </w:rPr>
        <w:t>«</w:t>
      </w:r>
      <w:r>
        <w:rPr>
          <w:rFonts w:ascii="Arial" w:hAnsi="Arial" w:cs="Arial"/>
          <w:color w:val="231F20"/>
          <w:sz w:val="23"/>
          <w:szCs w:val="23"/>
          <w:lang w:val="en-US"/>
        </w:rPr>
        <w:t>REX</w:t>
      </w:r>
      <w:r w:rsidRPr="00C76E97">
        <w:rPr>
          <w:rFonts w:ascii="Arial" w:hAnsi="Arial" w:cs="Arial"/>
          <w:color w:val="231F20"/>
          <w:sz w:val="23"/>
          <w:szCs w:val="23"/>
        </w:rPr>
        <w:t xml:space="preserve"> </w:t>
      </w:r>
      <w:r>
        <w:rPr>
          <w:rFonts w:ascii="Arial" w:hAnsi="Arial" w:cs="Arial"/>
          <w:color w:val="231F20"/>
          <w:sz w:val="23"/>
          <w:szCs w:val="23"/>
          <w:lang w:val="en-US"/>
        </w:rPr>
        <w:t>Entertainment</w:t>
      </w:r>
      <w:r w:rsidR="00332CC6">
        <w:rPr>
          <w:rFonts w:ascii="Arial" w:hAnsi="Arial" w:cs="Arial"/>
          <w:color w:val="231F20"/>
          <w:sz w:val="23"/>
          <w:szCs w:val="23"/>
        </w:rPr>
        <w:t>»</w:t>
      </w:r>
      <w:r>
        <w:rPr>
          <w:rFonts w:ascii="Arial" w:hAnsi="Arial" w:cs="Arial"/>
          <w:color w:val="231F20"/>
          <w:sz w:val="23"/>
          <w:szCs w:val="23"/>
        </w:rPr>
        <w:br/>
        <w:t>Д.Г. Ли</w:t>
      </w:r>
    </w:p>
    <w:p w14:paraId="37F0500E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</w:r>
      <w:r>
        <w:rPr>
          <w:rStyle w:val="a4"/>
          <w:rFonts w:ascii="Arial" w:hAnsi="Arial" w:cs="Arial"/>
          <w:color w:val="231F20"/>
          <w:sz w:val="23"/>
          <w:szCs w:val="23"/>
        </w:rPr>
        <w:t>СОГЛАШЕНИЕ ОБ ОБРАБОТКЕ ПЕРСОНАЛЬНЫХ ДАННЫХ</w:t>
      </w:r>
    </w:p>
    <w:p w14:paraId="193BFBCF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1. </w:t>
      </w:r>
      <w:r>
        <w:rPr>
          <w:rStyle w:val="a4"/>
          <w:rFonts w:ascii="Arial" w:hAnsi="Arial" w:cs="Arial"/>
          <w:color w:val="231F20"/>
          <w:sz w:val="23"/>
          <w:szCs w:val="23"/>
        </w:rPr>
        <w:t>Общие положения</w:t>
      </w:r>
      <w:r>
        <w:rPr>
          <w:rFonts w:ascii="Arial" w:hAnsi="Arial" w:cs="Arial"/>
          <w:color w:val="231F20"/>
          <w:sz w:val="23"/>
          <w:szCs w:val="23"/>
        </w:rPr>
        <w:t>:</w:t>
      </w:r>
      <w:r>
        <w:rPr>
          <w:rFonts w:ascii="Arial" w:hAnsi="Arial" w:cs="Arial"/>
          <w:color w:val="231F20"/>
          <w:sz w:val="23"/>
          <w:szCs w:val="23"/>
        </w:rPr>
        <w:br/>
        <w:t>1.1 Соглашение об обработке персональных данных (далее – «Соглашение») направлено на защиту прав и свобод физических лиц, персональные данные которых обрабатывает Товарищество с ограниченной ответственностью «</w:t>
      </w:r>
      <w:r>
        <w:rPr>
          <w:rFonts w:ascii="Arial" w:hAnsi="Arial" w:cs="Arial"/>
          <w:color w:val="231F20"/>
          <w:sz w:val="23"/>
          <w:szCs w:val="23"/>
          <w:lang w:val="en-US"/>
        </w:rPr>
        <w:t>REX</w:t>
      </w:r>
      <w:r w:rsidRPr="00C76E97">
        <w:rPr>
          <w:rFonts w:ascii="Arial" w:hAnsi="Arial" w:cs="Arial"/>
          <w:color w:val="231F20"/>
          <w:sz w:val="23"/>
          <w:szCs w:val="23"/>
        </w:rPr>
        <w:t xml:space="preserve"> </w:t>
      </w:r>
      <w:r>
        <w:rPr>
          <w:rFonts w:ascii="Arial" w:hAnsi="Arial" w:cs="Arial"/>
          <w:color w:val="231F20"/>
          <w:sz w:val="23"/>
          <w:szCs w:val="23"/>
          <w:lang w:val="en-US"/>
        </w:rPr>
        <w:t>Entertainment</w:t>
      </w:r>
      <w:r>
        <w:rPr>
          <w:rFonts w:ascii="Arial" w:hAnsi="Arial" w:cs="Arial"/>
          <w:color w:val="231F20"/>
          <w:sz w:val="23"/>
          <w:szCs w:val="23"/>
        </w:rPr>
        <w:t>» (далее – «Пользователь информации»).</w:t>
      </w:r>
      <w:r>
        <w:rPr>
          <w:rFonts w:ascii="Arial" w:hAnsi="Arial" w:cs="Arial"/>
          <w:color w:val="231F20"/>
          <w:sz w:val="23"/>
          <w:szCs w:val="23"/>
        </w:rPr>
        <w:br/>
        <w:t>1.2 Соглашение разработано в соответствии с действующим законодательством Республики Казахстан и иными законодательными актами Республики Казахстан.</w:t>
      </w:r>
      <w:r>
        <w:rPr>
          <w:rFonts w:ascii="Arial" w:hAnsi="Arial" w:cs="Arial"/>
          <w:color w:val="231F20"/>
          <w:sz w:val="23"/>
          <w:szCs w:val="23"/>
        </w:rPr>
        <w:br/>
        <w:t>1.3 Соглашение является общедоступным документом.</w:t>
      </w:r>
    </w:p>
    <w:p w14:paraId="2D37FC0F" w14:textId="0204E759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2. </w:t>
      </w:r>
      <w:r>
        <w:rPr>
          <w:rStyle w:val="a4"/>
          <w:rFonts w:ascii="Arial" w:hAnsi="Arial" w:cs="Arial"/>
          <w:color w:val="231F20"/>
          <w:sz w:val="23"/>
          <w:szCs w:val="23"/>
        </w:rPr>
        <w:t>Сведения о Пользователе информации</w:t>
      </w:r>
      <w:r>
        <w:rPr>
          <w:rFonts w:ascii="Arial" w:hAnsi="Arial" w:cs="Arial"/>
          <w:color w:val="231F20"/>
          <w:sz w:val="23"/>
          <w:szCs w:val="23"/>
        </w:rPr>
        <w:br/>
        <w:t>2.1 Пользователь информации – Товарищество с ограниченной ответственностью «</w:t>
      </w:r>
      <w:r>
        <w:rPr>
          <w:rFonts w:ascii="Arial" w:hAnsi="Arial" w:cs="Arial"/>
          <w:color w:val="231F20"/>
          <w:sz w:val="23"/>
          <w:szCs w:val="23"/>
          <w:lang w:val="en-US"/>
        </w:rPr>
        <w:t>REX</w:t>
      </w:r>
      <w:r w:rsidRPr="00147CB9">
        <w:rPr>
          <w:rFonts w:ascii="Arial" w:hAnsi="Arial" w:cs="Arial"/>
          <w:color w:val="231F20"/>
          <w:sz w:val="23"/>
          <w:szCs w:val="23"/>
        </w:rPr>
        <w:t xml:space="preserve"> </w:t>
      </w:r>
      <w:r>
        <w:rPr>
          <w:rFonts w:ascii="Arial" w:hAnsi="Arial" w:cs="Arial"/>
          <w:color w:val="231F20"/>
          <w:sz w:val="23"/>
          <w:szCs w:val="23"/>
          <w:lang w:val="en-US"/>
        </w:rPr>
        <w:t>Entertainment</w:t>
      </w:r>
      <w:r>
        <w:rPr>
          <w:rFonts w:ascii="Arial" w:hAnsi="Arial" w:cs="Arial"/>
          <w:color w:val="231F20"/>
          <w:sz w:val="23"/>
          <w:szCs w:val="23"/>
        </w:rPr>
        <w:t xml:space="preserve">», БИН </w:t>
      </w:r>
      <w:r w:rsidR="00C76E97" w:rsidRPr="00C76E97">
        <w:rPr>
          <w:rFonts w:ascii="Arial" w:hAnsi="Arial" w:cs="Arial"/>
          <w:color w:val="231F20"/>
          <w:sz w:val="23"/>
          <w:szCs w:val="23"/>
        </w:rPr>
        <w:t>140140025859</w:t>
      </w:r>
    </w:p>
    <w:p w14:paraId="57CD8657" w14:textId="7364EF1D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t>2.2 Юридический адрес Пользователя информации: 050000, г. Алматы, Алмалинский район, ул. Абылай хана, 92</w:t>
      </w:r>
      <w:r w:rsidR="00C76E97">
        <w:rPr>
          <w:rFonts w:ascii="Arial" w:hAnsi="Arial" w:cs="Arial"/>
          <w:color w:val="231F20"/>
          <w:sz w:val="23"/>
          <w:szCs w:val="23"/>
        </w:rPr>
        <w:t>, оф 224</w:t>
      </w:r>
      <w:r>
        <w:rPr>
          <w:rFonts w:ascii="Arial" w:hAnsi="Arial" w:cs="Arial"/>
          <w:color w:val="231F20"/>
          <w:sz w:val="23"/>
          <w:szCs w:val="23"/>
        </w:rPr>
        <w:br/>
        <w:t>Фактический адрес Пользователя информации: 050000, г. Алматы, Алмалинский район, ул. Абылай хана, 92</w:t>
      </w:r>
      <w:r w:rsidR="00C76E97">
        <w:rPr>
          <w:rFonts w:ascii="Arial" w:hAnsi="Arial" w:cs="Arial"/>
          <w:color w:val="231F20"/>
          <w:sz w:val="23"/>
          <w:szCs w:val="23"/>
        </w:rPr>
        <w:t>, оф. 67</w:t>
      </w:r>
    </w:p>
    <w:p w14:paraId="02A7AEF8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3. </w:t>
      </w:r>
      <w:r>
        <w:rPr>
          <w:rStyle w:val="a4"/>
          <w:rFonts w:ascii="Arial" w:hAnsi="Arial" w:cs="Arial"/>
          <w:color w:val="231F20"/>
          <w:sz w:val="23"/>
          <w:szCs w:val="23"/>
        </w:rPr>
        <w:t>Сведения об обработке персональных данных</w:t>
      </w:r>
      <w:r>
        <w:rPr>
          <w:rFonts w:ascii="Arial" w:hAnsi="Arial" w:cs="Arial"/>
          <w:color w:val="231F20"/>
          <w:sz w:val="23"/>
          <w:szCs w:val="23"/>
        </w:rPr>
        <w:br/>
        <w:t>3.1 Пользователь информации обрабатывает персональные данные на законной и справедливой основе для достижения поставленных целей, в том числе для оказания услуг и передачи информации Владельцам персональных данных (далее – «Клиент»).</w:t>
      </w:r>
      <w:r>
        <w:rPr>
          <w:rFonts w:ascii="Arial" w:hAnsi="Arial" w:cs="Arial"/>
          <w:color w:val="231F20"/>
          <w:sz w:val="23"/>
          <w:szCs w:val="23"/>
        </w:rPr>
        <w:br/>
        <w:t>3.2 Пользователь информации получает персональные данные непосредственно у Клиентов.</w:t>
      </w:r>
      <w:r>
        <w:rPr>
          <w:rFonts w:ascii="Arial" w:hAnsi="Arial" w:cs="Arial"/>
          <w:color w:val="231F20"/>
          <w:sz w:val="23"/>
          <w:szCs w:val="23"/>
        </w:rPr>
        <w:br/>
        <w:t>3.3 Пользователь информации обрабатывает персональные данные автоматизированными и неавтоматизированными способами, с использованием средств вычислительной техники и без использования таких средств.</w:t>
      </w:r>
      <w:r>
        <w:rPr>
          <w:rFonts w:ascii="Arial" w:hAnsi="Arial" w:cs="Arial"/>
          <w:color w:val="231F20"/>
          <w:sz w:val="23"/>
          <w:szCs w:val="23"/>
        </w:rPr>
        <w:br/>
        <w:t>3.4 Действия по обработке персональных данных включают получение, сбор, обработку, накопление, хранение и использование.</w:t>
      </w:r>
      <w:r>
        <w:rPr>
          <w:rFonts w:ascii="Arial" w:hAnsi="Arial" w:cs="Arial"/>
          <w:color w:val="231F20"/>
          <w:sz w:val="23"/>
          <w:szCs w:val="23"/>
        </w:rPr>
        <w:br/>
      </w:r>
      <w:r>
        <w:rPr>
          <w:rFonts w:ascii="Arial" w:hAnsi="Arial" w:cs="Arial"/>
          <w:color w:val="231F20"/>
          <w:sz w:val="23"/>
          <w:szCs w:val="23"/>
        </w:rPr>
        <w:br/>
        <w:t>4.</w:t>
      </w:r>
      <w:r>
        <w:rPr>
          <w:rStyle w:val="a4"/>
          <w:rFonts w:ascii="Arial" w:hAnsi="Arial" w:cs="Arial"/>
          <w:color w:val="231F20"/>
          <w:sz w:val="23"/>
          <w:szCs w:val="23"/>
        </w:rPr>
        <w:t> Обработка персональных данных Клиентов</w:t>
      </w:r>
      <w:r>
        <w:rPr>
          <w:rFonts w:ascii="Arial" w:hAnsi="Arial" w:cs="Arial"/>
          <w:color w:val="231F20"/>
          <w:sz w:val="23"/>
          <w:szCs w:val="23"/>
        </w:rPr>
        <w:br/>
        <w:t>4.1 Пользователь информации обрабатывает персональные данные Клиента в рамках правоотношений с ним в соответствии с законодательством Республики Казахстан.</w:t>
      </w:r>
      <w:r>
        <w:rPr>
          <w:rFonts w:ascii="Arial" w:hAnsi="Arial" w:cs="Arial"/>
          <w:color w:val="231F20"/>
          <w:sz w:val="23"/>
          <w:szCs w:val="23"/>
        </w:rPr>
        <w:br/>
        <w:t>4.2 Пользователь информации обрабатывает персональные данные Клиентов с соблюдением норм законодательства Республики Казахстан с целью:</w:t>
      </w:r>
      <w:r>
        <w:rPr>
          <w:rFonts w:ascii="Arial" w:hAnsi="Arial" w:cs="Arial"/>
          <w:color w:val="231F20"/>
          <w:sz w:val="23"/>
          <w:szCs w:val="23"/>
        </w:rPr>
        <w:br/>
        <w:t>4.2.1 приема обращений и заявок от Клиентов;</w:t>
      </w:r>
      <w:r>
        <w:rPr>
          <w:rFonts w:ascii="Arial" w:hAnsi="Arial" w:cs="Arial"/>
          <w:color w:val="231F20"/>
          <w:sz w:val="23"/>
          <w:szCs w:val="23"/>
        </w:rPr>
        <w:br/>
        <w:t>4.2.2 информирования о новых товарах, специальных акциях и предложениях;</w:t>
      </w:r>
      <w:r>
        <w:rPr>
          <w:rFonts w:ascii="Arial" w:hAnsi="Arial" w:cs="Arial"/>
          <w:color w:val="231F20"/>
          <w:sz w:val="23"/>
          <w:szCs w:val="23"/>
        </w:rPr>
        <w:br/>
        <w:t>4.2.3 направления электронного кассового чека в электронной форме;</w:t>
      </w:r>
      <w:r>
        <w:rPr>
          <w:rFonts w:ascii="Arial" w:hAnsi="Arial" w:cs="Arial"/>
          <w:color w:val="231F20"/>
          <w:sz w:val="23"/>
          <w:szCs w:val="23"/>
        </w:rPr>
        <w:br/>
        <w:t>4.2.4 информационной рассылки.</w:t>
      </w:r>
      <w:r>
        <w:rPr>
          <w:rFonts w:ascii="Arial" w:hAnsi="Arial" w:cs="Arial"/>
          <w:color w:val="231F20"/>
          <w:sz w:val="23"/>
          <w:szCs w:val="23"/>
        </w:rPr>
        <w:br/>
        <w:t xml:space="preserve">4.3 Пользователь информации обрабатывает персональные данные Клиентов с их согласия, предоставляемого Клиентами и/или их законными представителями путем </w:t>
      </w:r>
      <w:r>
        <w:rPr>
          <w:rFonts w:ascii="Arial" w:hAnsi="Arial" w:cs="Arial"/>
          <w:color w:val="231F20"/>
          <w:sz w:val="23"/>
          <w:szCs w:val="23"/>
        </w:rPr>
        <w:lastRenderedPageBreak/>
        <w:t>совершения конкретных действий на настоящем сайте «</w:t>
      </w:r>
      <w:r w:rsidRPr="00147CB9">
        <w:rPr>
          <w:rFonts w:ascii="Arial" w:hAnsi="Arial" w:cs="Arial"/>
          <w:color w:val="231F20"/>
          <w:sz w:val="23"/>
          <w:szCs w:val="23"/>
        </w:rPr>
        <w:t>https://www.energynation.kz</w:t>
      </w:r>
      <w:r>
        <w:rPr>
          <w:rFonts w:ascii="Arial" w:hAnsi="Arial" w:cs="Arial"/>
          <w:color w:val="231F20"/>
          <w:sz w:val="23"/>
          <w:szCs w:val="23"/>
        </w:rPr>
        <w:t>» (далее – «Сайт»), включая, но не ограничиваясь, оформлением заказа, регистрацией в личном кабинете, подпиской на рассылку, а также проставлением отметки о согласии, в соответствии с Соглашением.</w:t>
      </w:r>
      <w:r>
        <w:rPr>
          <w:rFonts w:ascii="Arial" w:hAnsi="Arial" w:cs="Arial"/>
          <w:color w:val="231F20"/>
          <w:sz w:val="23"/>
          <w:szCs w:val="23"/>
        </w:rPr>
        <w:br/>
        <w:t>4.4 Пользователь информации обрабатывает персональные данные Клиентов не дольше, чем того требуют цели обработки персональных данных, если иное не предусмотрено законодательством Республики Казахстан.</w:t>
      </w:r>
      <w:r>
        <w:rPr>
          <w:rFonts w:ascii="Arial" w:hAnsi="Arial" w:cs="Arial"/>
          <w:color w:val="231F20"/>
          <w:sz w:val="23"/>
          <w:szCs w:val="23"/>
        </w:rPr>
        <w:br/>
        <w:t>4.5 Пользователь информации может обрабатывать следующие персональные данные Клиентов:</w:t>
      </w:r>
      <w:r>
        <w:rPr>
          <w:rFonts w:ascii="Arial" w:hAnsi="Arial" w:cs="Arial"/>
          <w:color w:val="231F20"/>
          <w:sz w:val="23"/>
          <w:szCs w:val="23"/>
        </w:rPr>
        <w:br/>
        <w:t>4.5.1 фамилия, имя, отчество;</w:t>
      </w:r>
      <w:r>
        <w:rPr>
          <w:rFonts w:ascii="Arial" w:hAnsi="Arial" w:cs="Arial"/>
          <w:color w:val="231F20"/>
          <w:sz w:val="23"/>
          <w:szCs w:val="23"/>
        </w:rPr>
        <w:br/>
        <w:t>4.5.2 номер контактного телефона;</w:t>
      </w:r>
      <w:r>
        <w:rPr>
          <w:rFonts w:ascii="Arial" w:hAnsi="Arial" w:cs="Arial"/>
          <w:color w:val="231F20"/>
          <w:sz w:val="23"/>
          <w:szCs w:val="23"/>
        </w:rPr>
        <w:br/>
        <w:t>4.5.3 адрес электронной почты.</w:t>
      </w:r>
    </w:p>
    <w:p w14:paraId="75F02121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5. </w:t>
      </w:r>
      <w:r>
        <w:rPr>
          <w:rStyle w:val="a4"/>
          <w:rFonts w:ascii="Arial" w:hAnsi="Arial" w:cs="Arial"/>
          <w:color w:val="231F20"/>
          <w:sz w:val="23"/>
          <w:szCs w:val="23"/>
        </w:rPr>
        <w:t>Сведения об обеспечении безопасности персональных данных Клиентов</w:t>
      </w:r>
      <w:r>
        <w:rPr>
          <w:rFonts w:ascii="Arial" w:hAnsi="Arial" w:cs="Arial"/>
          <w:color w:val="231F20"/>
          <w:sz w:val="23"/>
          <w:szCs w:val="23"/>
        </w:rPr>
        <w:br/>
        <w:t>5.1 Пользователь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rFonts w:ascii="Arial" w:hAnsi="Arial" w:cs="Arial"/>
          <w:color w:val="231F20"/>
          <w:sz w:val="23"/>
          <w:szCs w:val="23"/>
        </w:rPr>
        <w:br/>
        <w:t>5.2 Меры по обеспечению безопасности персональных данных при их обработке, применяемые Пользователем информации, планируются и реализуются в целях обеспечения соответствия требованиям Закона, а также иных законодательных актов Республики Казахстан.</w:t>
      </w:r>
    </w:p>
    <w:p w14:paraId="1833E24F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6. </w:t>
      </w:r>
      <w:r>
        <w:rPr>
          <w:rStyle w:val="a4"/>
          <w:rFonts w:ascii="Arial" w:hAnsi="Arial" w:cs="Arial"/>
          <w:color w:val="231F20"/>
          <w:sz w:val="23"/>
          <w:szCs w:val="23"/>
        </w:rPr>
        <w:t>Права Клиентов</w:t>
      </w:r>
      <w:r>
        <w:rPr>
          <w:rFonts w:ascii="Arial" w:hAnsi="Arial" w:cs="Arial"/>
          <w:color w:val="231F20"/>
          <w:sz w:val="23"/>
          <w:szCs w:val="23"/>
        </w:rPr>
        <w:br/>
        <w:t>6.1 Клиент имеет право:</w:t>
      </w:r>
      <w:r>
        <w:rPr>
          <w:rFonts w:ascii="Arial" w:hAnsi="Arial" w:cs="Arial"/>
          <w:color w:val="231F20"/>
          <w:sz w:val="23"/>
          <w:szCs w:val="23"/>
        </w:rPr>
        <w:br/>
        <w:t>6.1.1 на запрос о предоставлении используемых персональных данных;</w:t>
      </w:r>
      <w:r>
        <w:rPr>
          <w:rFonts w:ascii="Arial" w:hAnsi="Arial" w:cs="Arial"/>
          <w:color w:val="231F20"/>
          <w:sz w:val="23"/>
          <w:szCs w:val="23"/>
        </w:rPr>
        <w:br/>
        <w:t>6.1.2 на уточнение (изменение) его персональных данных в случае, если они являются неполными, устаревшими, неточными;</w:t>
      </w:r>
      <w:r>
        <w:rPr>
          <w:rFonts w:ascii="Arial" w:hAnsi="Arial" w:cs="Arial"/>
          <w:color w:val="231F20"/>
          <w:sz w:val="23"/>
          <w:szCs w:val="23"/>
        </w:rPr>
        <w:br/>
        <w:t>6.1.3 на отзыв данного им согласия на обработку персональных данных;</w:t>
      </w:r>
      <w:r>
        <w:rPr>
          <w:rFonts w:ascii="Arial" w:hAnsi="Arial" w:cs="Arial"/>
          <w:color w:val="231F20"/>
          <w:sz w:val="23"/>
          <w:szCs w:val="23"/>
        </w:rPr>
        <w:br/>
        <w:t>6.1.4 на защиту своих прав и законных интересов, в том числе на возмещение убытков и компенсацию морального вреда в судебном порядке;</w:t>
      </w:r>
      <w:r>
        <w:rPr>
          <w:rFonts w:ascii="Arial" w:hAnsi="Arial" w:cs="Arial"/>
          <w:color w:val="231F20"/>
          <w:sz w:val="23"/>
          <w:szCs w:val="23"/>
        </w:rPr>
        <w:br/>
        <w:t>6.1.5 на обжалование действий или бездействия Пользователя информации в уполномоченный орган по защите прав потребителей или в судебном порядке.</w:t>
      </w:r>
      <w:r>
        <w:rPr>
          <w:rFonts w:ascii="Arial" w:hAnsi="Arial" w:cs="Arial"/>
          <w:color w:val="231F20"/>
          <w:sz w:val="23"/>
          <w:szCs w:val="23"/>
        </w:rPr>
        <w:br/>
        <w:t>6.2 Для реализации своих прав и законных интересов Клиент имеет право обратиться к Пользователю информации в порядке, предусмотренном законодательством Республики Казахстан.</w:t>
      </w:r>
    </w:p>
    <w:p w14:paraId="197DA9B9" w14:textId="77777777" w:rsidR="00147CB9" w:rsidRDefault="00147CB9" w:rsidP="00147CB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3"/>
          <w:szCs w:val="23"/>
        </w:rPr>
        <w:br/>
        <w:t>7. </w:t>
      </w:r>
      <w:r>
        <w:rPr>
          <w:rStyle w:val="a4"/>
          <w:rFonts w:ascii="Arial" w:hAnsi="Arial" w:cs="Arial"/>
          <w:color w:val="231F20"/>
          <w:sz w:val="23"/>
          <w:szCs w:val="23"/>
        </w:rPr>
        <w:t>Заключительные положения</w:t>
      </w:r>
      <w:r>
        <w:rPr>
          <w:rFonts w:ascii="Arial" w:hAnsi="Arial" w:cs="Arial"/>
          <w:color w:val="231F20"/>
          <w:sz w:val="23"/>
          <w:szCs w:val="23"/>
        </w:rPr>
        <w:br/>
        <w:t>7.1 Соглашение и отношения между Пользователем информации и Клиентом регулируются и толкуются в соответствии с законодательством Республики Казахстан. Вопросы, не урегулированные Соглашением, подлежат разрешению в соответствии с законодательством Республики Казахстан.</w:t>
      </w:r>
      <w:r>
        <w:rPr>
          <w:rFonts w:ascii="Arial" w:hAnsi="Arial" w:cs="Arial"/>
          <w:color w:val="231F20"/>
          <w:sz w:val="23"/>
          <w:szCs w:val="23"/>
        </w:rPr>
        <w:br/>
        <w:t>7.2 Соглашение представляет собой публичную оферту, в соответствии пунктом 5 статьи 395 Гражданского кодекса Республики Казахстан. Факт проставления отметки о согласии с содержанием Соглашения Клиентом на Сайте является полным и безоговорочным акцептом настоящего Соглашения (в соответствии с п.3 статьи 396 Гражданского кодекса Республики Казахстан). Незнание положений Соглашения не освобождает Клиента от ответственности за несоблюдение его условий.</w:t>
      </w:r>
      <w:r>
        <w:rPr>
          <w:rFonts w:ascii="Arial" w:hAnsi="Arial" w:cs="Arial"/>
          <w:color w:val="231F20"/>
          <w:sz w:val="23"/>
          <w:szCs w:val="23"/>
        </w:rPr>
        <w:br/>
        <w:t xml:space="preserve">7.3 Пользователь информации оставляет за собой право по своему личному </w:t>
      </w:r>
      <w:r>
        <w:rPr>
          <w:rFonts w:ascii="Arial" w:hAnsi="Arial" w:cs="Arial"/>
          <w:color w:val="231F20"/>
          <w:sz w:val="23"/>
          <w:szCs w:val="23"/>
        </w:rPr>
        <w:lastRenderedPageBreak/>
        <w:t>усмотрению изменять и (или) дополнять Соглашение в любое время без предварительного и (или) последующего уведомления Клиента. Действующая редакция Соглашения доступна в интерфейсе Сайта.</w:t>
      </w:r>
      <w:r>
        <w:rPr>
          <w:rFonts w:ascii="Arial" w:hAnsi="Arial" w:cs="Arial"/>
          <w:color w:val="231F20"/>
          <w:sz w:val="23"/>
          <w:szCs w:val="23"/>
        </w:rPr>
        <w:br/>
        <w:t>7.4 Настоящее Соглашение в отношении каждого из Клиентов вступает в силу с момента совершения Клиентом действий, указанных в пункте 7.2 Соглашения, и действует до момента удаления аккаунта Клиентом.</w:t>
      </w:r>
      <w:r>
        <w:rPr>
          <w:rFonts w:ascii="Arial" w:hAnsi="Arial" w:cs="Arial"/>
          <w:color w:val="231F20"/>
          <w:sz w:val="23"/>
          <w:szCs w:val="23"/>
        </w:rPr>
        <w:br/>
        <w:t> </w:t>
      </w:r>
    </w:p>
    <w:p w14:paraId="04E4DA74" w14:textId="77777777" w:rsidR="00392B86" w:rsidRPr="00147CB9" w:rsidRDefault="00C76E97"/>
    <w:sectPr w:rsidR="00392B86" w:rsidRPr="0014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9"/>
    <w:rsid w:val="000E1977"/>
    <w:rsid w:val="00147CB9"/>
    <w:rsid w:val="00332CC6"/>
    <w:rsid w:val="00742FAA"/>
    <w:rsid w:val="00C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C77B"/>
  <w15:chartTrackingRefBased/>
  <w15:docId w15:val="{1CA7A9C3-FAD6-4F39-87F9-84F058B2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T. Kyzyrova</dc:creator>
  <cp:keywords/>
  <dc:description/>
  <cp:lastModifiedBy>Saltanat Ibragimova</cp:lastModifiedBy>
  <cp:revision>3</cp:revision>
  <dcterms:created xsi:type="dcterms:W3CDTF">2021-10-15T04:21:00Z</dcterms:created>
  <dcterms:modified xsi:type="dcterms:W3CDTF">2021-10-17T05:57:00Z</dcterms:modified>
</cp:coreProperties>
</file>